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247456C1"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0.0.0</w:t>
            </w:r>
            <w:r w:rsidRPr="00582EC1">
              <w:t xml:space="preserve"> </w:t>
            </w:r>
            <w:r w:rsidRPr="00582EC1">
              <w:rPr>
                <w:sz w:val="32"/>
              </w:rPr>
              <w:t>(</w:t>
            </w:r>
            <w:bookmarkStart w:id="4" w:name="issueDate"/>
            <w:r w:rsidR="00197EE4" w:rsidRPr="00582EC1">
              <w:rPr>
                <w:sz w:val="32"/>
              </w:rPr>
              <w:t>2021</w:t>
            </w:r>
            <w:r w:rsidRPr="00582EC1">
              <w:rPr>
                <w:sz w:val="32"/>
              </w:rPr>
              <w:t>-</w:t>
            </w:r>
            <w:bookmarkEnd w:id="4"/>
            <w:r w:rsidR="00197EE4" w:rsidRPr="00582EC1">
              <w:rPr>
                <w:sz w:val="32"/>
              </w:rPr>
              <w:t>0</w:t>
            </w:r>
            <w:r w:rsidR="009361F1" w:rsidRPr="00582EC1">
              <w:rPr>
                <w:sz w:val="32"/>
              </w:rPr>
              <w:t>4</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 xml:space="preserve">3rd Generation Partnership </w:t>
            </w:r>
            <w:proofErr w:type="gramStart"/>
            <w:r w:rsidRPr="00582EC1">
              <w:t>Project;</w:t>
            </w:r>
            <w:proofErr w:type="gramEnd"/>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 xml:space="preserve">Services and System </w:t>
            </w:r>
            <w:proofErr w:type="gramStart"/>
            <w:r w:rsidR="009361F1" w:rsidRPr="00582EC1">
              <w:t>Aspects;</w:t>
            </w:r>
            <w:proofErr w:type="gramEnd"/>
          </w:p>
          <w:p w14:paraId="23784B7F" w14:textId="3E5D8A36" w:rsidR="00582EC1" w:rsidRPr="00582EC1" w:rsidRDefault="009361F1" w:rsidP="00133525">
            <w:pPr>
              <w:pStyle w:val="ZT"/>
              <w:framePr w:wrap="auto" w:hAnchor="text" w:yAlign="inline"/>
            </w:pPr>
            <w:r w:rsidRPr="00582EC1">
              <w:t xml:space="preserve">Management and </w:t>
            </w:r>
            <w:proofErr w:type="gramStart"/>
            <w:r w:rsidRPr="00582EC1">
              <w:t>Orchestration;</w:t>
            </w:r>
            <w:proofErr w:type="gramEnd"/>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17</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1EA5F103" w14:textId="782612EB" w:rsidR="00422038" w:rsidRPr="00582EC1"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422038" w:rsidRPr="00582EC1">
        <w:t>Foreword</w:t>
      </w:r>
      <w:r w:rsidR="00422038" w:rsidRPr="00582EC1">
        <w:tab/>
      </w:r>
      <w:r w:rsidR="00422038" w:rsidRPr="00582EC1">
        <w:fldChar w:fldCharType="begin"/>
      </w:r>
      <w:r w:rsidR="00422038" w:rsidRPr="00582EC1">
        <w:instrText xml:space="preserve"> PAGEREF _Toc70415006 \h </w:instrText>
      </w:r>
      <w:r w:rsidR="00422038" w:rsidRPr="00582EC1">
        <w:fldChar w:fldCharType="separate"/>
      </w:r>
      <w:r w:rsidR="00422038" w:rsidRPr="00582EC1">
        <w:t>4</w:t>
      </w:r>
      <w:r w:rsidR="00422038" w:rsidRPr="00582EC1">
        <w:fldChar w:fldCharType="end"/>
      </w:r>
    </w:p>
    <w:p w14:paraId="5F1BBF7A" w14:textId="0E25B545" w:rsidR="00422038" w:rsidRPr="00582EC1" w:rsidRDefault="00422038">
      <w:pPr>
        <w:pStyle w:val="TOC1"/>
        <w:rPr>
          <w:rFonts w:asciiTheme="minorHAnsi" w:eastAsiaTheme="minorEastAsia" w:hAnsiTheme="minorHAnsi" w:cstheme="minorBidi"/>
          <w:szCs w:val="22"/>
          <w:lang w:val="en-US"/>
        </w:rPr>
      </w:pPr>
      <w:r w:rsidRPr="00582EC1">
        <w:t>Introduction</w:t>
      </w:r>
      <w:r w:rsidRPr="00582EC1">
        <w:tab/>
      </w:r>
      <w:r w:rsidRPr="00582EC1">
        <w:fldChar w:fldCharType="begin"/>
      </w:r>
      <w:r w:rsidRPr="00582EC1">
        <w:instrText xml:space="preserve"> PAGEREF _Toc70415007 \h </w:instrText>
      </w:r>
      <w:r w:rsidRPr="00582EC1">
        <w:fldChar w:fldCharType="separate"/>
      </w:r>
      <w:r w:rsidRPr="00582EC1">
        <w:t>5</w:t>
      </w:r>
      <w:r w:rsidRPr="00582EC1">
        <w:fldChar w:fldCharType="end"/>
      </w:r>
    </w:p>
    <w:p w14:paraId="468D9EC9" w14:textId="1A91197A" w:rsidR="00422038" w:rsidRPr="00582EC1" w:rsidRDefault="00422038">
      <w:pPr>
        <w:pStyle w:val="TOC1"/>
        <w:tabs>
          <w:tab w:val="left" w:pos="5744"/>
        </w:tabs>
        <w:rPr>
          <w:rFonts w:asciiTheme="minorHAnsi" w:eastAsiaTheme="minorEastAsia" w:hAnsiTheme="minorHAnsi" w:cstheme="minorBidi"/>
          <w:szCs w:val="22"/>
          <w:lang w:val="en-US"/>
        </w:rPr>
      </w:pPr>
      <w:r w:rsidRPr="00582EC1">
        <w:t>This report studies multi-vendor CI-CD chains for 3GPP NFs1</w:t>
      </w:r>
      <w:r w:rsidRPr="00582EC1">
        <w:rPr>
          <w:rFonts w:asciiTheme="minorHAnsi" w:eastAsiaTheme="minorEastAsia" w:hAnsiTheme="minorHAnsi" w:cstheme="minorBidi"/>
          <w:szCs w:val="22"/>
          <w:lang w:val="en-US"/>
        </w:rPr>
        <w:tab/>
      </w:r>
      <w:r w:rsidRPr="00582EC1">
        <w:t>Scope</w:t>
      </w:r>
      <w:r w:rsidRPr="00582EC1">
        <w:tab/>
      </w:r>
      <w:r w:rsidRPr="00582EC1">
        <w:fldChar w:fldCharType="begin"/>
      </w:r>
      <w:r w:rsidRPr="00582EC1">
        <w:instrText xml:space="preserve"> PAGEREF _Toc70415008 \h </w:instrText>
      </w:r>
      <w:r w:rsidRPr="00582EC1">
        <w:fldChar w:fldCharType="separate"/>
      </w:r>
      <w:r w:rsidRPr="00582EC1">
        <w:t>5</w:t>
      </w:r>
      <w:r w:rsidRPr="00582EC1">
        <w:fldChar w:fldCharType="end"/>
      </w:r>
    </w:p>
    <w:p w14:paraId="42115B56" w14:textId="142F7297" w:rsidR="00422038" w:rsidRPr="00582EC1" w:rsidRDefault="00422038">
      <w:pPr>
        <w:pStyle w:val="TOC1"/>
        <w:rPr>
          <w:rFonts w:asciiTheme="minorHAnsi" w:eastAsiaTheme="minorEastAsia" w:hAnsiTheme="minorHAnsi" w:cstheme="minorBidi"/>
          <w:szCs w:val="22"/>
          <w:lang w:val="en-US"/>
        </w:rPr>
      </w:pPr>
      <w:r w:rsidRPr="00582EC1">
        <w:t>2</w:t>
      </w:r>
      <w:r w:rsidRPr="00582EC1">
        <w:rPr>
          <w:rFonts w:asciiTheme="minorHAnsi" w:eastAsiaTheme="minorEastAsia" w:hAnsiTheme="minorHAnsi" w:cstheme="minorBidi"/>
          <w:szCs w:val="22"/>
          <w:lang w:val="en-US"/>
        </w:rPr>
        <w:tab/>
      </w:r>
      <w:r w:rsidRPr="00582EC1">
        <w:t>References</w:t>
      </w:r>
      <w:r w:rsidRPr="00582EC1">
        <w:tab/>
      </w:r>
      <w:r w:rsidRPr="00582EC1">
        <w:fldChar w:fldCharType="begin"/>
      </w:r>
      <w:r w:rsidRPr="00582EC1">
        <w:instrText xml:space="preserve"> PAGEREF _Toc70415009 \h </w:instrText>
      </w:r>
      <w:r w:rsidRPr="00582EC1">
        <w:fldChar w:fldCharType="separate"/>
      </w:r>
      <w:r w:rsidRPr="00582EC1">
        <w:t>6</w:t>
      </w:r>
      <w:r w:rsidRPr="00582EC1">
        <w:fldChar w:fldCharType="end"/>
      </w:r>
    </w:p>
    <w:p w14:paraId="2EE9D5AC" w14:textId="14C3914D" w:rsidR="00422038" w:rsidRPr="00582EC1" w:rsidRDefault="00422038">
      <w:pPr>
        <w:pStyle w:val="TOC1"/>
        <w:rPr>
          <w:rFonts w:asciiTheme="minorHAnsi" w:eastAsiaTheme="minorEastAsia" w:hAnsiTheme="minorHAnsi" w:cstheme="minorBidi"/>
          <w:szCs w:val="22"/>
          <w:lang w:val="en-US"/>
        </w:rPr>
      </w:pPr>
      <w:r w:rsidRPr="00582EC1">
        <w:t>3</w:t>
      </w:r>
      <w:r w:rsidRPr="00582EC1">
        <w:rPr>
          <w:rFonts w:asciiTheme="minorHAnsi" w:eastAsiaTheme="minorEastAsia" w:hAnsiTheme="minorHAnsi" w:cstheme="minorBidi"/>
          <w:szCs w:val="22"/>
          <w:lang w:val="en-US"/>
        </w:rPr>
        <w:tab/>
      </w:r>
      <w:r w:rsidRPr="00582EC1">
        <w:t>Definitions of terms, symbols and abbreviations</w:t>
      </w:r>
      <w:r w:rsidRPr="00582EC1">
        <w:tab/>
      </w:r>
      <w:r w:rsidRPr="00582EC1">
        <w:fldChar w:fldCharType="begin"/>
      </w:r>
      <w:r w:rsidRPr="00582EC1">
        <w:instrText xml:space="preserve"> PAGEREF _Toc70415010 \h </w:instrText>
      </w:r>
      <w:r w:rsidRPr="00582EC1">
        <w:fldChar w:fldCharType="separate"/>
      </w:r>
      <w:r w:rsidRPr="00582EC1">
        <w:t>6</w:t>
      </w:r>
      <w:r w:rsidRPr="00582EC1">
        <w:fldChar w:fldCharType="end"/>
      </w:r>
    </w:p>
    <w:p w14:paraId="5BB702BF" w14:textId="5CB5FFFF" w:rsidR="00422038" w:rsidRPr="00582EC1" w:rsidRDefault="00422038">
      <w:pPr>
        <w:pStyle w:val="TOC2"/>
        <w:rPr>
          <w:rFonts w:asciiTheme="minorHAnsi" w:eastAsiaTheme="minorEastAsia" w:hAnsiTheme="minorHAnsi" w:cstheme="minorBidi"/>
          <w:sz w:val="22"/>
          <w:szCs w:val="22"/>
          <w:lang w:val="en-US"/>
        </w:rPr>
      </w:pPr>
      <w:r w:rsidRPr="00582EC1">
        <w:t>3.1</w:t>
      </w:r>
      <w:r w:rsidRPr="00582EC1">
        <w:rPr>
          <w:rFonts w:asciiTheme="minorHAnsi" w:eastAsiaTheme="minorEastAsia" w:hAnsiTheme="minorHAnsi" w:cstheme="minorBidi"/>
          <w:sz w:val="22"/>
          <w:szCs w:val="22"/>
          <w:lang w:val="en-US"/>
        </w:rPr>
        <w:tab/>
      </w:r>
      <w:r w:rsidRPr="00582EC1">
        <w:t>Terms</w:t>
      </w:r>
      <w:r w:rsidRPr="00582EC1">
        <w:tab/>
      </w:r>
      <w:r w:rsidRPr="00582EC1">
        <w:fldChar w:fldCharType="begin"/>
      </w:r>
      <w:r w:rsidRPr="00582EC1">
        <w:instrText xml:space="preserve"> PAGEREF _Toc70415011 \h </w:instrText>
      </w:r>
      <w:r w:rsidRPr="00582EC1">
        <w:fldChar w:fldCharType="separate"/>
      </w:r>
      <w:r w:rsidRPr="00582EC1">
        <w:t>6</w:t>
      </w:r>
      <w:r w:rsidRPr="00582EC1">
        <w:fldChar w:fldCharType="end"/>
      </w:r>
    </w:p>
    <w:p w14:paraId="16F13C5F" w14:textId="22B3978D" w:rsidR="00422038" w:rsidRPr="00582EC1" w:rsidRDefault="00422038">
      <w:pPr>
        <w:pStyle w:val="TOC2"/>
        <w:rPr>
          <w:rFonts w:asciiTheme="minorHAnsi" w:eastAsiaTheme="minorEastAsia" w:hAnsiTheme="minorHAnsi" w:cstheme="minorBidi"/>
          <w:sz w:val="22"/>
          <w:szCs w:val="22"/>
          <w:lang w:val="en-US"/>
        </w:rPr>
      </w:pPr>
      <w:r w:rsidRPr="00582EC1">
        <w:t>3.2</w:t>
      </w:r>
      <w:r w:rsidRPr="00582EC1">
        <w:rPr>
          <w:rFonts w:asciiTheme="minorHAnsi" w:eastAsiaTheme="minorEastAsia" w:hAnsiTheme="minorHAnsi" w:cstheme="minorBidi"/>
          <w:sz w:val="22"/>
          <w:szCs w:val="22"/>
          <w:lang w:val="en-US"/>
        </w:rPr>
        <w:tab/>
      </w:r>
      <w:r w:rsidRPr="00582EC1">
        <w:t>Symbols</w:t>
      </w:r>
      <w:r w:rsidRPr="00582EC1">
        <w:tab/>
      </w:r>
      <w:r w:rsidRPr="00582EC1">
        <w:fldChar w:fldCharType="begin"/>
      </w:r>
      <w:r w:rsidRPr="00582EC1">
        <w:instrText xml:space="preserve"> PAGEREF _Toc70415012 \h </w:instrText>
      </w:r>
      <w:r w:rsidRPr="00582EC1">
        <w:fldChar w:fldCharType="separate"/>
      </w:r>
      <w:r w:rsidRPr="00582EC1">
        <w:t>6</w:t>
      </w:r>
      <w:r w:rsidRPr="00582EC1">
        <w:fldChar w:fldCharType="end"/>
      </w:r>
    </w:p>
    <w:p w14:paraId="3FA5B9F7" w14:textId="4B85A9A6" w:rsidR="00422038" w:rsidRPr="00582EC1" w:rsidRDefault="00422038">
      <w:pPr>
        <w:pStyle w:val="TOC2"/>
        <w:rPr>
          <w:rFonts w:asciiTheme="minorHAnsi" w:eastAsiaTheme="minorEastAsia" w:hAnsiTheme="minorHAnsi" w:cstheme="minorBidi"/>
          <w:sz w:val="22"/>
          <w:szCs w:val="22"/>
          <w:lang w:val="en-US"/>
        </w:rPr>
      </w:pPr>
      <w:r w:rsidRPr="00582EC1">
        <w:t>3.3</w:t>
      </w:r>
      <w:r w:rsidRPr="00582EC1">
        <w:rPr>
          <w:rFonts w:asciiTheme="minorHAnsi" w:eastAsiaTheme="minorEastAsia" w:hAnsiTheme="minorHAnsi" w:cstheme="minorBidi"/>
          <w:sz w:val="22"/>
          <w:szCs w:val="22"/>
          <w:lang w:val="en-US"/>
        </w:rPr>
        <w:tab/>
      </w:r>
      <w:r w:rsidRPr="00582EC1">
        <w:t>Abbreviations</w:t>
      </w:r>
      <w:r w:rsidRPr="00582EC1">
        <w:tab/>
      </w:r>
      <w:r w:rsidRPr="00582EC1">
        <w:fldChar w:fldCharType="begin"/>
      </w:r>
      <w:r w:rsidRPr="00582EC1">
        <w:instrText xml:space="preserve"> PAGEREF _Toc70415013 \h </w:instrText>
      </w:r>
      <w:r w:rsidRPr="00582EC1">
        <w:fldChar w:fldCharType="separate"/>
      </w:r>
      <w:r w:rsidRPr="00582EC1">
        <w:t>6</w:t>
      </w:r>
      <w:r w:rsidRPr="00582EC1">
        <w:fldChar w:fldCharType="end"/>
      </w:r>
    </w:p>
    <w:p w14:paraId="53DC0E13" w14:textId="10A351E0" w:rsidR="00422038" w:rsidRPr="00582EC1" w:rsidRDefault="00422038">
      <w:pPr>
        <w:pStyle w:val="TOC1"/>
        <w:rPr>
          <w:rFonts w:asciiTheme="minorHAnsi" w:eastAsiaTheme="minorEastAsia" w:hAnsiTheme="minorHAnsi" w:cstheme="minorBidi"/>
          <w:szCs w:val="22"/>
          <w:lang w:val="en-US"/>
        </w:rPr>
      </w:pPr>
      <w:r w:rsidRPr="00582EC1">
        <w:t>4</w:t>
      </w:r>
      <w:r w:rsidRPr="00582EC1">
        <w:rPr>
          <w:rFonts w:asciiTheme="minorHAnsi" w:eastAsiaTheme="minorEastAsia" w:hAnsiTheme="minorHAnsi" w:cstheme="minorBidi"/>
          <w:szCs w:val="22"/>
          <w:lang w:val="en-US"/>
        </w:rPr>
        <w:tab/>
      </w:r>
      <w:r w:rsidRPr="00582EC1">
        <w:t>Related Work in Other SDOs</w:t>
      </w:r>
      <w:r w:rsidRPr="00582EC1">
        <w:tab/>
      </w:r>
      <w:r w:rsidRPr="00582EC1">
        <w:fldChar w:fldCharType="begin"/>
      </w:r>
      <w:r w:rsidRPr="00582EC1">
        <w:instrText xml:space="preserve"> PAGEREF _Toc70415014 \h </w:instrText>
      </w:r>
      <w:r w:rsidRPr="00582EC1">
        <w:fldChar w:fldCharType="separate"/>
      </w:r>
      <w:r w:rsidRPr="00582EC1">
        <w:t>7</w:t>
      </w:r>
      <w:r w:rsidRPr="00582EC1">
        <w:fldChar w:fldCharType="end"/>
      </w:r>
    </w:p>
    <w:p w14:paraId="3C14C479" w14:textId="1C6175AE" w:rsidR="00422038" w:rsidRPr="00582EC1" w:rsidRDefault="00422038">
      <w:pPr>
        <w:pStyle w:val="TOC2"/>
        <w:rPr>
          <w:rFonts w:asciiTheme="minorHAnsi" w:eastAsiaTheme="minorEastAsia" w:hAnsiTheme="minorHAnsi" w:cstheme="minorBidi"/>
          <w:sz w:val="22"/>
          <w:szCs w:val="22"/>
          <w:lang w:val="en-US"/>
        </w:rPr>
      </w:pPr>
      <w:r w:rsidRPr="00582EC1">
        <w:t>4.1</w:t>
      </w:r>
      <w:r w:rsidRPr="00582EC1">
        <w:rPr>
          <w:rFonts w:asciiTheme="minorHAnsi" w:eastAsiaTheme="minorEastAsia" w:hAnsiTheme="minorHAnsi" w:cstheme="minorBidi"/>
          <w:sz w:val="22"/>
          <w:szCs w:val="22"/>
          <w:lang w:val="en-US"/>
        </w:rPr>
        <w:tab/>
      </w:r>
      <w:r w:rsidRPr="00582EC1">
        <w:t>ETSI-TST</w:t>
      </w:r>
      <w:r w:rsidRPr="00582EC1">
        <w:tab/>
      </w:r>
      <w:r w:rsidRPr="00582EC1">
        <w:fldChar w:fldCharType="begin"/>
      </w:r>
      <w:r w:rsidRPr="00582EC1">
        <w:instrText xml:space="preserve"> PAGEREF _Toc70415015 \h </w:instrText>
      </w:r>
      <w:r w:rsidRPr="00582EC1">
        <w:fldChar w:fldCharType="separate"/>
      </w:r>
      <w:r w:rsidRPr="00582EC1">
        <w:t>7</w:t>
      </w:r>
      <w:r w:rsidRPr="00582EC1">
        <w:fldChar w:fldCharType="end"/>
      </w:r>
    </w:p>
    <w:p w14:paraId="03C21A12" w14:textId="37220E38" w:rsidR="00422038" w:rsidRPr="00582EC1" w:rsidRDefault="00422038">
      <w:pPr>
        <w:pStyle w:val="TOC2"/>
        <w:rPr>
          <w:rFonts w:asciiTheme="minorHAnsi" w:eastAsiaTheme="minorEastAsia" w:hAnsiTheme="minorHAnsi" w:cstheme="minorBidi"/>
          <w:sz w:val="22"/>
          <w:szCs w:val="22"/>
          <w:lang w:val="en-US"/>
        </w:rPr>
      </w:pPr>
      <w:r w:rsidRPr="00582EC1">
        <w:t>4.2</w:t>
      </w:r>
      <w:r w:rsidRPr="00582EC1">
        <w:rPr>
          <w:rFonts w:asciiTheme="minorHAnsi" w:eastAsiaTheme="minorEastAsia" w:hAnsiTheme="minorHAnsi" w:cstheme="minorBidi"/>
          <w:sz w:val="22"/>
          <w:szCs w:val="22"/>
          <w:lang w:val="en-US"/>
        </w:rPr>
        <w:tab/>
      </w:r>
      <w:r w:rsidRPr="00582EC1">
        <w:t>NGMN</w:t>
      </w:r>
      <w:r w:rsidRPr="00582EC1">
        <w:tab/>
      </w:r>
      <w:r w:rsidRPr="00582EC1">
        <w:fldChar w:fldCharType="begin"/>
      </w:r>
      <w:r w:rsidRPr="00582EC1">
        <w:instrText xml:space="preserve"> PAGEREF _Toc70415016 \h </w:instrText>
      </w:r>
      <w:r w:rsidRPr="00582EC1">
        <w:fldChar w:fldCharType="separate"/>
      </w:r>
      <w:r w:rsidRPr="00582EC1">
        <w:t>7</w:t>
      </w:r>
      <w:r w:rsidRPr="00582EC1">
        <w:fldChar w:fldCharType="end"/>
      </w:r>
    </w:p>
    <w:p w14:paraId="486EDC49" w14:textId="3431A480" w:rsidR="00422038" w:rsidRPr="00582EC1" w:rsidRDefault="00422038">
      <w:pPr>
        <w:pStyle w:val="TOC1"/>
        <w:rPr>
          <w:rFonts w:asciiTheme="minorHAnsi" w:eastAsiaTheme="minorEastAsia" w:hAnsiTheme="minorHAnsi" w:cstheme="minorBidi"/>
          <w:szCs w:val="22"/>
          <w:lang w:val="en-US"/>
        </w:rPr>
      </w:pPr>
      <w:r w:rsidRPr="00582EC1">
        <w:t>5</w:t>
      </w:r>
      <w:r w:rsidRPr="00582EC1">
        <w:rPr>
          <w:rFonts w:asciiTheme="minorHAnsi" w:eastAsiaTheme="minorEastAsia" w:hAnsiTheme="minorHAnsi" w:cstheme="minorBidi"/>
          <w:szCs w:val="22"/>
          <w:lang w:val="en-US"/>
        </w:rPr>
        <w:tab/>
      </w:r>
      <w:r w:rsidRPr="00582EC1">
        <w:t>Concepts</w:t>
      </w:r>
      <w:r w:rsidRPr="00582EC1">
        <w:tab/>
      </w:r>
      <w:r w:rsidRPr="00582EC1">
        <w:fldChar w:fldCharType="begin"/>
      </w:r>
      <w:r w:rsidRPr="00582EC1">
        <w:instrText xml:space="preserve"> PAGEREF _Toc70415017 \h </w:instrText>
      </w:r>
      <w:r w:rsidRPr="00582EC1">
        <w:fldChar w:fldCharType="separate"/>
      </w:r>
      <w:r w:rsidRPr="00582EC1">
        <w:t>7</w:t>
      </w:r>
      <w:r w:rsidRPr="00582EC1">
        <w:fldChar w:fldCharType="end"/>
      </w:r>
    </w:p>
    <w:p w14:paraId="6005BBC0" w14:textId="7E863DF1" w:rsidR="00422038" w:rsidRPr="00582EC1" w:rsidRDefault="00422038">
      <w:pPr>
        <w:pStyle w:val="TOC1"/>
        <w:rPr>
          <w:rFonts w:asciiTheme="minorHAnsi" w:eastAsiaTheme="minorEastAsia" w:hAnsiTheme="minorHAnsi" w:cstheme="minorBidi"/>
          <w:szCs w:val="22"/>
          <w:lang w:val="en-US"/>
        </w:rPr>
      </w:pPr>
      <w:r w:rsidRPr="00582EC1">
        <w:t>6</w:t>
      </w:r>
      <w:r w:rsidRPr="00582EC1">
        <w:rPr>
          <w:rFonts w:asciiTheme="minorHAnsi" w:eastAsiaTheme="minorEastAsia" w:hAnsiTheme="minorHAnsi" w:cstheme="minorBidi"/>
          <w:szCs w:val="22"/>
          <w:lang w:val="en-US"/>
        </w:rPr>
        <w:tab/>
      </w:r>
      <w:r w:rsidRPr="00582EC1">
        <w:t>Use cases and solutions for automated delivery chains</w:t>
      </w:r>
      <w:r w:rsidRPr="00582EC1">
        <w:tab/>
      </w:r>
      <w:r w:rsidRPr="00582EC1">
        <w:fldChar w:fldCharType="begin"/>
      </w:r>
      <w:r w:rsidRPr="00582EC1">
        <w:instrText xml:space="preserve"> PAGEREF _Toc70415018 \h </w:instrText>
      </w:r>
      <w:r w:rsidRPr="00582EC1">
        <w:fldChar w:fldCharType="separate"/>
      </w:r>
      <w:r w:rsidRPr="00582EC1">
        <w:t>7</w:t>
      </w:r>
      <w:r w:rsidRPr="00582EC1">
        <w:fldChar w:fldCharType="end"/>
      </w:r>
    </w:p>
    <w:p w14:paraId="5700AFC8" w14:textId="21930DF5" w:rsidR="00422038" w:rsidRPr="00582EC1" w:rsidRDefault="00422038">
      <w:pPr>
        <w:pStyle w:val="TOC2"/>
        <w:rPr>
          <w:rFonts w:asciiTheme="minorHAnsi" w:eastAsiaTheme="minorEastAsia" w:hAnsiTheme="minorHAnsi" w:cstheme="minorBidi"/>
          <w:sz w:val="22"/>
          <w:szCs w:val="22"/>
          <w:lang w:val="en-US"/>
        </w:rPr>
      </w:pPr>
      <w:r w:rsidRPr="00582EC1">
        <w:t>6.1</w:t>
      </w:r>
      <w:r w:rsidRPr="00582EC1">
        <w:rPr>
          <w:rFonts w:asciiTheme="minorHAnsi" w:eastAsiaTheme="minorEastAsia" w:hAnsiTheme="minorHAnsi" w:cstheme="minorBidi"/>
          <w:sz w:val="22"/>
          <w:szCs w:val="22"/>
          <w:lang w:val="en-US"/>
        </w:rPr>
        <w:tab/>
      </w:r>
      <w:r w:rsidRPr="00582EC1">
        <w:t>Scenario 1: (Title)</w:t>
      </w:r>
      <w:r w:rsidRPr="00582EC1">
        <w:tab/>
      </w:r>
      <w:r w:rsidRPr="00582EC1">
        <w:fldChar w:fldCharType="begin"/>
      </w:r>
      <w:r w:rsidRPr="00582EC1">
        <w:instrText xml:space="preserve"> PAGEREF _Toc70415019 \h </w:instrText>
      </w:r>
      <w:r w:rsidRPr="00582EC1">
        <w:fldChar w:fldCharType="separate"/>
      </w:r>
      <w:r w:rsidRPr="00582EC1">
        <w:t>7</w:t>
      </w:r>
      <w:r w:rsidRPr="00582EC1">
        <w:fldChar w:fldCharType="end"/>
      </w:r>
    </w:p>
    <w:p w14:paraId="50646F3C" w14:textId="3EF833F0" w:rsidR="00422038" w:rsidRPr="00582EC1" w:rsidRDefault="00422038">
      <w:pPr>
        <w:pStyle w:val="TOC2"/>
        <w:rPr>
          <w:rFonts w:asciiTheme="minorHAnsi" w:eastAsiaTheme="minorEastAsia" w:hAnsiTheme="minorHAnsi" w:cstheme="minorBidi"/>
          <w:sz w:val="22"/>
          <w:szCs w:val="22"/>
          <w:lang w:val="en-US"/>
        </w:rPr>
      </w:pPr>
      <w:r w:rsidRPr="00582EC1">
        <w:t>6.1.1</w:t>
      </w:r>
      <w:r w:rsidRPr="00582EC1">
        <w:rPr>
          <w:rFonts w:asciiTheme="minorHAnsi" w:eastAsiaTheme="minorEastAsia" w:hAnsiTheme="minorHAnsi" w:cstheme="minorBidi"/>
          <w:sz w:val="22"/>
          <w:szCs w:val="22"/>
          <w:lang w:val="en-US"/>
        </w:rPr>
        <w:tab/>
      </w:r>
      <w:r w:rsidRPr="00582EC1">
        <w:t>Description</w:t>
      </w:r>
      <w:r w:rsidRPr="00582EC1">
        <w:tab/>
      </w:r>
      <w:r w:rsidRPr="00582EC1">
        <w:fldChar w:fldCharType="begin"/>
      </w:r>
      <w:r w:rsidRPr="00582EC1">
        <w:instrText xml:space="preserve"> PAGEREF _Toc70415020 \h </w:instrText>
      </w:r>
      <w:r w:rsidRPr="00582EC1">
        <w:fldChar w:fldCharType="separate"/>
      </w:r>
      <w:r w:rsidRPr="00582EC1">
        <w:t>7</w:t>
      </w:r>
      <w:r w:rsidRPr="00582EC1">
        <w:fldChar w:fldCharType="end"/>
      </w:r>
    </w:p>
    <w:p w14:paraId="380C39FF" w14:textId="0C94DEBD" w:rsidR="00422038" w:rsidRPr="00582EC1" w:rsidRDefault="00422038">
      <w:pPr>
        <w:pStyle w:val="TOC2"/>
        <w:rPr>
          <w:rFonts w:asciiTheme="minorHAnsi" w:eastAsiaTheme="minorEastAsia" w:hAnsiTheme="minorHAnsi" w:cstheme="minorBidi"/>
          <w:sz w:val="22"/>
          <w:szCs w:val="22"/>
          <w:lang w:val="en-US"/>
        </w:rPr>
      </w:pPr>
      <w:r w:rsidRPr="00582EC1">
        <w:t>6.1.2</w:t>
      </w:r>
      <w:r w:rsidRPr="00582EC1">
        <w:rPr>
          <w:rFonts w:asciiTheme="minorHAnsi" w:eastAsiaTheme="minorEastAsia" w:hAnsiTheme="minorHAnsi" w:cstheme="minorBidi"/>
          <w:sz w:val="22"/>
          <w:szCs w:val="22"/>
          <w:lang w:val="en-US"/>
        </w:rPr>
        <w:tab/>
      </w:r>
      <w:r w:rsidRPr="00582EC1">
        <w:t>Solution Alternate 1</w:t>
      </w:r>
      <w:r w:rsidRPr="00582EC1">
        <w:tab/>
      </w:r>
      <w:r w:rsidRPr="00582EC1">
        <w:fldChar w:fldCharType="begin"/>
      </w:r>
      <w:r w:rsidRPr="00582EC1">
        <w:instrText xml:space="preserve"> PAGEREF _Toc70415021 \h </w:instrText>
      </w:r>
      <w:r w:rsidRPr="00582EC1">
        <w:fldChar w:fldCharType="separate"/>
      </w:r>
      <w:r w:rsidRPr="00582EC1">
        <w:t>7</w:t>
      </w:r>
      <w:r w:rsidRPr="00582EC1">
        <w:fldChar w:fldCharType="end"/>
      </w:r>
    </w:p>
    <w:p w14:paraId="4819C660" w14:textId="5D175F14" w:rsidR="00422038" w:rsidRPr="00582EC1" w:rsidRDefault="00422038">
      <w:pPr>
        <w:pStyle w:val="TOC2"/>
        <w:rPr>
          <w:rFonts w:asciiTheme="minorHAnsi" w:eastAsiaTheme="minorEastAsia" w:hAnsiTheme="minorHAnsi" w:cstheme="minorBidi"/>
          <w:sz w:val="22"/>
          <w:szCs w:val="22"/>
          <w:lang w:val="en-US"/>
        </w:rPr>
      </w:pPr>
      <w:r w:rsidRPr="00582EC1">
        <w:t>6.1.3</w:t>
      </w:r>
      <w:r w:rsidRPr="00582EC1">
        <w:rPr>
          <w:rFonts w:asciiTheme="minorHAnsi" w:eastAsiaTheme="minorEastAsia" w:hAnsiTheme="minorHAnsi" w:cstheme="minorBidi"/>
          <w:sz w:val="22"/>
          <w:szCs w:val="22"/>
          <w:lang w:val="en-US"/>
        </w:rPr>
        <w:tab/>
      </w:r>
      <w:r w:rsidRPr="00582EC1">
        <w:t>Solution Alternate 2</w:t>
      </w:r>
      <w:r w:rsidRPr="00582EC1">
        <w:tab/>
      </w:r>
      <w:r w:rsidRPr="00582EC1">
        <w:fldChar w:fldCharType="begin"/>
      </w:r>
      <w:r w:rsidRPr="00582EC1">
        <w:instrText xml:space="preserve"> PAGEREF _Toc70415022 \h </w:instrText>
      </w:r>
      <w:r w:rsidRPr="00582EC1">
        <w:fldChar w:fldCharType="separate"/>
      </w:r>
      <w:r w:rsidRPr="00582EC1">
        <w:t>7</w:t>
      </w:r>
      <w:r w:rsidRPr="00582EC1">
        <w:fldChar w:fldCharType="end"/>
      </w:r>
    </w:p>
    <w:p w14:paraId="1FDC2971" w14:textId="6D807486" w:rsidR="00422038" w:rsidRPr="00582EC1" w:rsidRDefault="00422038">
      <w:pPr>
        <w:pStyle w:val="TOC1"/>
        <w:rPr>
          <w:rFonts w:asciiTheme="minorHAnsi" w:eastAsiaTheme="minorEastAsia" w:hAnsiTheme="minorHAnsi" w:cstheme="minorBidi"/>
          <w:szCs w:val="22"/>
          <w:lang w:val="en-US"/>
        </w:rPr>
      </w:pPr>
      <w:r w:rsidRPr="00582EC1">
        <w:t>7</w:t>
      </w:r>
      <w:r w:rsidRPr="00582EC1">
        <w:rPr>
          <w:rFonts w:asciiTheme="minorHAnsi" w:eastAsiaTheme="minorEastAsia" w:hAnsiTheme="minorHAnsi" w:cstheme="minorBidi"/>
          <w:szCs w:val="22"/>
          <w:lang w:val="en-US"/>
        </w:rPr>
        <w:tab/>
      </w:r>
      <w:r w:rsidRPr="00582EC1">
        <w:t>Proposed Multi-Vendor Architecture for CI-CD</w:t>
      </w:r>
      <w:r w:rsidRPr="00582EC1">
        <w:tab/>
      </w:r>
      <w:r w:rsidRPr="00582EC1">
        <w:fldChar w:fldCharType="begin"/>
      </w:r>
      <w:r w:rsidRPr="00582EC1">
        <w:instrText xml:space="preserve"> PAGEREF _Toc70415023 \h </w:instrText>
      </w:r>
      <w:r w:rsidRPr="00582EC1">
        <w:fldChar w:fldCharType="separate"/>
      </w:r>
      <w:r w:rsidRPr="00582EC1">
        <w:t>7</w:t>
      </w:r>
      <w:r w:rsidRPr="00582EC1">
        <w:fldChar w:fldCharType="end"/>
      </w:r>
    </w:p>
    <w:p w14:paraId="5C2EA259" w14:textId="7AA61888" w:rsidR="00422038" w:rsidRPr="00582EC1" w:rsidRDefault="00422038">
      <w:pPr>
        <w:pStyle w:val="TOC1"/>
        <w:rPr>
          <w:rFonts w:asciiTheme="minorHAnsi" w:eastAsiaTheme="minorEastAsia" w:hAnsiTheme="minorHAnsi" w:cstheme="minorBidi"/>
          <w:szCs w:val="22"/>
          <w:lang w:val="en-US"/>
        </w:rPr>
      </w:pPr>
      <w:r w:rsidRPr="00582EC1">
        <w:t>8</w:t>
      </w:r>
      <w:r w:rsidRPr="00582EC1">
        <w:rPr>
          <w:rFonts w:asciiTheme="minorHAnsi" w:eastAsiaTheme="minorEastAsia" w:hAnsiTheme="minorHAnsi" w:cstheme="minorBidi"/>
          <w:szCs w:val="22"/>
          <w:lang w:val="en-US"/>
        </w:rPr>
        <w:tab/>
      </w:r>
      <w:r w:rsidRPr="00582EC1">
        <w:t>Conclusions and Recommendations</w:t>
      </w:r>
      <w:r w:rsidRPr="00582EC1">
        <w:tab/>
      </w:r>
      <w:r w:rsidRPr="00582EC1">
        <w:fldChar w:fldCharType="begin"/>
      </w:r>
      <w:r w:rsidRPr="00582EC1">
        <w:instrText xml:space="preserve"> PAGEREF _Toc70415024 \h </w:instrText>
      </w:r>
      <w:r w:rsidRPr="00582EC1">
        <w:fldChar w:fldCharType="separate"/>
      </w:r>
      <w:r w:rsidRPr="00582EC1">
        <w:t>7</w:t>
      </w:r>
      <w:r w:rsidRPr="00582EC1">
        <w:fldChar w:fldCharType="end"/>
      </w:r>
    </w:p>
    <w:p w14:paraId="0417296C" w14:textId="7FD61795" w:rsidR="00422038" w:rsidRPr="00582EC1" w:rsidRDefault="00422038">
      <w:pPr>
        <w:pStyle w:val="TOC8"/>
        <w:rPr>
          <w:rFonts w:asciiTheme="minorHAnsi" w:eastAsiaTheme="minorEastAsia" w:hAnsiTheme="minorHAnsi" w:cstheme="minorBidi"/>
          <w:b w:val="0"/>
          <w:szCs w:val="22"/>
          <w:lang w:val="en-US"/>
        </w:rPr>
      </w:pPr>
      <w:r w:rsidRPr="00582EC1">
        <w:t>Annex &lt;A&gt; (normative): &lt;Normative annex for a Technical Specification&gt;</w:t>
      </w:r>
      <w:r w:rsidRPr="00582EC1">
        <w:tab/>
      </w:r>
      <w:r w:rsidRPr="00582EC1">
        <w:fldChar w:fldCharType="begin"/>
      </w:r>
      <w:r w:rsidRPr="00582EC1">
        <w:instrText xml:space="preserve"> PAGEREF _Toc70415025 \h </w:instrText>
      </w:r>
      <w:r w:rsidRPr="00582EC1">
        <w:fldChar w:fldCharType="separate"/>
      </w:r>
      <w:r w:rsidRPr="00582EC1">
        <w:t>7</w:t>
      </w:r>
      <w:r w:rsidRPr="00582EC1">
        <w:fldChar w:fldCharType="end"/>
      </w:r>
    </w:p>
    <w:p w14:paraId="079CB5BB" w14:textId="6726CBE2" w:rsidR="00422038" w:rsidRPr="00582EC1" w:rsidRDefault="00422038">
      <w:pPr>
        <w:pStyle w:val="TOC8"/>
        <w:rPr>
          <w:rFonts w:asciiTheme="minorHAnsi" w:eastAsiaTheme="minorEastAsia" w:hAnsiTheme="minorHAnsi" w:cstheme="minorBidi"/>
          <w:b w:val="0"/>
          <w:szCs w:val="22"/>
          <w:lang w:val="en-US"/>
        </w:rPr>
      </w:pPr>
      <w:r w:rsidRPr="00582EC1">
        <w:t>Annex &lt;B&gt; (informative): &lt;Informative annex for a Technical Specification&gt;</w:t>
      </w:r>
      <w:r w:rsidRPr="00582EC1">
        <w:tab/>
      </w:r>
      <w:r w:rsidRPr="00582EC1">
        <w:fldChar w:fldCharType="begin"/>
      </w:r>
      <w:r w:rsidRPr="00582EC1">
        <w:instrText xml:space="preserve"> PAGEREF _Toc70415026 \h </w:instrText>
      </w:r>
      <w:r w:rsidRPr="00582EC1">
        <w:fldChar w:fldCharType="separate"/>
      </w:r>
      <w:r w:rsidRPr="00582EC1">
        <w:t>8</w:t>
      </w:r>
      <w:r w:rsidRPr="00582EC1">
        <w:fldChar w:fldCharType="end"/>
      </w:r>
    </w:p>
    <w:p w14:paraId="21F481D4" w14:textId="52135619" w:rsidR="00422038" w:rsidRPr="00582EC1" w:rsidRDefault="00422038">
      <w:pPr>
        <w:pStyle w:val="TOC1"/>
        <w:rPr>
          <w:rFonts w:asciiTheme="minorHAnsi" w:eastAsiaTheme="minorEastAsia" w:hAnsiTheme="minorHAnsi" w:cstheme="minorBidi"/>
          <w:szCs w:val="22"/>
          <w:lang w:val="en-US"/>
        </w:rPr>
      </w:pPr>
      <w:r w:rsidRPr="00582EC1">
        <w:t>B.1</w:t>
      </w:r>
      <w:r w:rsidRPr="00582EC1">
        <w:rPr>
          <w:rFonts w:asciiTheme="minorHAnsi" w:eastAsiaTheme="minorEastAsia" w:hAnsiTheme="minorHAnsi" w:cstheme="minorBidi"/>
          <w:szCs w:val="22"/>
          <w:lang w:val="en-US"/>
        </w:rPr>
        <w:tab/>
      </w:r>
      <w:r w:rsidRPr="00582EC1">
        <w:t>Heading levels in an annex</w:t>
      </w:r>
      <w:r w:rsidRPr="00582EC1">
        <w:tab/>
      </w:r>
      <w:r w:rsidRPr="00582EC1">
        <w:fldChar w:fldCharType="begin"/>
      </w:r>
      <w:r w:rsidRPr="00582EC1">
        <w:instrText xml:space="preserve"> PAGEREF _Toc70415027 \h </w:instrText>
      </w:r>
      <w:r w:rsidRPr="00582EC1">
        <w:fldChar w:fldCharType="separate"/>
      </w:r>
      <w:r w:rsidRPr="00582EC1">
        <w:t>8</w:t>
      </w:r>
      <w:r w:rsidRPr="00582EC1">
        <w:fldChar w:fldCharType="end"/>
      </w:r>
    </w:p>
    <w:p w14:paraId="3C257303" w14:textId="37819458" w:rsidR="00422038" w:rsidRPr="00582EC1" w:rsidRDefault="00422038">
      <w:pPr>
        <w:pStyle w:val="TOC8"/>
        <w:rPr>
          <w:rFonts w:asciiTheme="minorHAnsi" w:eastAsiaTheme="minorEastAsia" w:hAnsiTheme="minorHAnsi" w:cstheme="minorBidi"/>
          <w:b w:val="0"/>
          <w:szCs w:val="22"/>
          <w:lang w:val="en-US"/>
        </w:rPr>
      </w:pPr>
      <w:r w:rsidRPr="00582EC1">
        <w:t>Annex &lt;X&gt; (informative): Change history</w:t>
      </w:r>
      <w:r w:rsidRPr="00582EC1">
        <w:tab/>
      </w:r>
      <w:r w:rsidRPr="00582EC1">
        <w:fldChar w:fldCharType="begin"/>
      </w:r>
      <w:r w:rsidRPr="00582EC1">
        <w:instrText xml:space="preserve"> PAGEREF _Toc70415028 \h </w:instrText>
      </w:r>
      <w:r w:rsidRPr="00582EC1">
        <w:fldChar w:fldCharType="separate"/>
      </w:r>
      <w:r w:rsidRPr="00582EC1">
        <w:t>9</w:t>
      </w:r>
      <w:r w:rsidRPr="00582EC1">
        <w:fldChar w:fldCharType="end"/>
      </w:r>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70415006"/>
      <w:bookmarkEnd w:id="15"/>
      <w:r w:rsidRPr="00582EC1">
        <w:lastRenderedPageBreak/>
        <w:t>Foreword</w:t>
      </w:r>
      <w:bookmarkEnd w:id="16"/>
    </w:p>
    <w:p w14:paraId="67A0BE95" w14:textId="70AD96F2" w:rsidR="00080512" w:rsidRPr="00582EC1" w:rsidRDefault="00080512">
      <w:r w:rsidRPr="00582EC1">
        <w:t xml:space="preserve">This Technical </w:t>
      </w:r>
      <w:bookmarkStart w:id="17" w:name="spectype3"/>
      <w:r w:rsidR="00602AEA" w:rsidRPr="00582EC1">
        <w:t>Report</w:t>
      </w:r>
      <w:bookmarkEnd w:id="1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 xml:space="preserve">presented to TSG for </w:t>
      </w:r>
      <w:proofErr w:type="gramStart"/>
      <w:r w:rsidRPr="00582EC1">
        <w:t>information;</w:t>
      </w:r>
      <w:proofErr w:type="gramEnd"/>
    </w:p>
    <w:p w14:paraId="6828D988" w14:textId="77777777" w:rsidR="00080512" w:rsidRPr="00582EC1" w:rsidRDefault="00080512">
      <w:pPr>
        <w:pStyle w:val="B3"/>
      </w:pPr>
      <w:r w:rsidRPr="00582EC1">
        <w:t>2</w:t>
      </w:r>
      <w:r w:rsidRPr="00582EC1">
        <w:tab/>
        <w:t xml:space="preserve">presented to TSG for </w:t>
      </w:r>
      <w:proofErr w:type="gramStart"/>
      <w:r w:rsidRPr="00582EC1">
        <w:t>approval;</w:t>
      </w:r>
      <w:proofErr w:type="gramEnd"/>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proofErr w:type="gramStart"/>
      <w:r w:rsidR="003765B8" w:rsidRPr="00582EC1">
        <w:t>as a result of</w:t>
      </w:r>
      <w:proofErr w:type="gramEnd"/>
      <w:r w:rsidR="003765B8" w:rsidRPr="00582EC1">
        <w:t xml:space="preserve">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proofErr w:type="gramStart"/>
      <w:r w:rsidR="003765B8" w:rsidRPr="00582EC1">
        <w:t>as a result of</w:t>
      </w:r>
      <w:proofErr w:type="gramEnd"/>
      <w:r w:rsidR="003765B8" w:rsidRPr="00582EC1">
        <w:t xml:space="preserve">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w:t>
      </w:r>
      <w:proofErr w:type="gramStart"/>
      <w:r w:rsidRPr="00582EC1">
        <w:t>as a result of</w:t>
      </w:r>
      <w:proofErr w:type="gramEnd"/>
      <w:r w:rsidRPr="00582EC1">
        <w:t xml:space="preserve">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 xml:space="preserve">indicates a likelihood that something will not happen </w:t>
      </w:r>
      <w:proofErr w:type="gramStart"/>
      <w:r w:rsidRPr="00582EC1">
        <w:t>as a result of</w:t>
      </w:r>
      <w:proofErr w:type="gramEnd"/>
      <w:r w:rsidRPr="00582EC1">
        <w:t xml:space="preserve">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w:t>
      </w:r>
      <w:proofErr w:type="gramStart"/>
      <w:r w:rsidRPr="00582EC1">
        <w:t>is</w:t>
      </w:r>
      <w:proofErr w:type="gramEnd"/>
      <w:r w:rsidRPr="00582EC1">
        <w:t>" and "is not" do not indicate requirements.</w:t>
      </w:r>
    </w:p>
    <w:p w14:paraId="5352C6CE" w14:textId="77777777" w:rsidR="00080512" w:rsidRPr="00582EC1" w:rsidRDefault="00080512">
      <w:pPr>
        <w:pStyle w:val="Heading1"/>
      </w:pPr>
      <w:bookmarkStart w:id="18" w:name="introduction"/>
      <w:bookmarkStart w:id="19" w:name="_Toc70415007"/>
      <w:bookmarkEnd w:id="18"/>
      <w:r w:rsidRPr="00582EC1">
        <w:t>Introduction</w:t>
      </w:r>
      <w:bookmarkEnd w:id="19"/>
    </w:p>
    <w:p w14:paraId="6EC2382D" w14:textId="77777777" w:rsidR="00C54840" w:rsidRPr="00582EC1" w:rsidRDefault="009361F1">
      <w:pPr>
        <w:pStyle w:val="Heading1"/>
      </w:pPr>
      <w:bookmarkStart w:id="20" w:name="_Toc70415008"/>
      <w:r w:rsidRPr="00582EC1">
        <w:rPr>
          <w:rFonts w:ascii="Times New Roman" w:hAnsi="Times New Roman"/>
          <w:sz w:val="20"/>
        </w:rPr>
        <w:t>This report studies multi-vendor CI-CD chains for 3GPP NFs</w:t>
      </w:r>
      <w:r w:rsidR="00080512" w:rsidRPr="00582EC1">
        <w:br w:type="page"/>
      </w:r>
      <w:bookmarkStart w:id="21" w:name="scope"/>
      <w:bookmarkEnd w:id="21"/>
    </w:p>
    <w:p w14:paraId="39BD89EF" w14:textId="3F7ECA55" w:rsidR="00080512" w:rsidRPr="00582EC1" w:rsidRDefault="00080512" w:rsidP="00C54840">
      <w:pPr>
        <w:pStyle w:val="Heading1"/>
        <w:pBdr>
          <w:top w:val="single" w:sz="12" w:space="1" w:color="auto"/>
        </w:pBdr>
      </w:pPr>
      <w:r w:rsidRPr="00582EC1">
        <w:lastRenderedPageBreak/>
        <w:t>1</w:t>
      </w:r>
      <w:r w:rsidRPr="00582EC1">
        <w:tab/>
        <w:t>Scope</w:t>
      </w:r>
      <w:bookmarkEnd w:id="20"/>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2" w:name="references"/>
      <w:bookmarkStart w:id="23" w:name="_Hlk69899510"/>
      <w:bookmarkStart w:id="24" w:name="_Toc70415009"/>
      <w:bookmarkEnd w:id="22"/>
      <w:r w:rsidRPr="00582EC1">
        <w:t>2</w:t>
      </w:r>
      <w:r w:rsidRPr="00582EC1">
        <w:tab/>
        <w:t>References</w:t>
      </w:r>
      <w:bookmarkEnd w:id="24"/>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7C2B2D9C" w:rsidR="00EC4A25" w:rsidRPr="00582EC1" w:rsidRDefault="00EC4A25" w:rsidP="00EC4A25">
      <w:pPr>
        <w:pStyle w:val="EX"/>
      </w:pPr>
      <w:r w:rsidRPr="00582EC1">
        <w:t>[1]</w:t>
      </w:r>
      <w:r w:rsidRPr="00582EC1">
        <w:tab/>
        <w:t>3GPP TR 21.905: "Vocabulary for 3GPP Specifications".</w:t>
      </w:r>
    </w:p>
    <w:p w14:paraId="412F2910" w14:textId="77777777" w:rsidR="00080512" w:rsidRPr="00582EC1" w:rsidRDefault="00080512">
      <w:pPr>
        <w:pStyle w:val="Heading1"/>
      </w:pPr>
      <w:bookmarkStart w:id="25" w:name="definitions"/>
      <w:bookmarkStart w:id="26" w:name="_Toc70415010"/>
      <w:bookmarkEnd w:id="23"/>
      <w:bookmarkEnd w:id="25"/>
      <w:r w:rsidRPr="00582EC1">
        <w:t>3</w:t>
      </w:r>
      <w:r w:rsidRPr="00582EC1">
        <w:tab/>
        <w:t>Definitions</w:t>
      </w:r>
      <w:r w:rsidR="00602AEA" w:rsidRPr="00582EC1">
        <w:t xml:space="preserve"> of terms, </w:t>
      </w:r>
      <w:proofErr w:type="gramStart"/>
      <w:r w:rsidR="00602AEA" w:rsidRPr="00582EC1">
        <w:t>symbols</w:t>
      </w:r>
      <w:proofErr w:type="gramEnd"/>
      <w:r w:rsidR="00602AEA" w:rsidRPr="00582EC1">
        <w:t xml:space="preserve"> and abbreviations</w:t>
      </w:r>
      <w:bookmarkEnd w:id="26"/>
    </w:p>
    <w:p w14:paraId="4847B87F" w14:textId="77777777" w:rsidR="00080512" w:rsidRPr="00582EC1" w:rsidRDefault="00080512">
      <w:pPr>
        <w:pStyle w:val="Heading2"/>
      </w:pPr>
      <w:bookmarkStart w:id="27" w:name="_Toc70415011"/>
      <w:r w:rsidRPr="00582EC1">
        <w:t>3.1</w:t>
      </w:r>
      <w:r w:rsidRPr="00582EC1">
        <w:tab/>
      </w:r>
      <w:r w:rsidR="002B6339" w:rsidRPr="00582EC1">
        <w:t>Terms</w:t>
      </w:r>
      <w:bookmarkEnd w:id="27"/>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77777777" w:rsidR="00080512" w:rsidRPr="00582EC1" w:rsidRDefault="00080512">
      <w:r w:rsidRPr="00582EC1">
        <w:rPr>
          <w:b/>
        </w:rPr>
        <w:t>example:</w:t>
      </w:r>
      <w:r w:rsidRPr="00582EC1">
        <w:t xml:space="preserve"> text used to clarify abstract rules by applying them literally.</w:t>
      </w:r>
    </w:p>
    <w:p w14:paraId="12243656" w14:textId="77777777" w:rsidR="00080512" w:rsidRPr="00582EC1" w:rsidRDefault="00080512">
      <w:pPr>
        <w:pStyle w:val="Heading2"/>
      </w:pPr>
      <w:bookmarkStart w:id="28" w:name="_Toc70415012"/>
      <w:r w:rsidRPr="00582EC1">
        <w:t>3.2</w:t>
      </w:r>
      <w:r w:rsidRPr="00582EC1">
        <w:tab/>
        <w:t>Symbols</w:t>
      </w:r>
      <w:bookmarkEnd w:id="28"/>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29" w:name="_Toc70415013"/>
      <w:r w:rsidRPr="00582EC1">
        <w:t>3.3</w:t>
      </w:r>
      <w:r w:rsidRPr="00582EC1">
        <w:tab/>
        <w:t>Abbreviations</w:t>
      </w:r>
      <w:bookmarkEnd w:id="29"/>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0" w:name="clause4"/>
      <w:bookmarkStart w:id="31" w:name="_Toc70415014"/>
      <w:bookmarkEnd w:id="30"/>
      <w:r w:rsidRPr="00582EC1">
        <w:lastRenderedPageBreak/>
        <w:t>4</w:t>
      </w:r>
      <w:r w:rsidRPr="00582EC1">
        <w:tab/>
      </w:r>
      <w:r w:rsidR="00197EE4" w:rsidRPr="00582EC1">
        <w:t>Related Work in Other SDOs</w:t>
      </w:r>
      <w:bookmarkEnd w:id="31"/>
    </w:p>
    <w:p w14:paraId="3886152B" w14:textId="616037CE" w:rsidR="00080512" w:rsidRPr="00582EC1" w:rsidRDefault="00080512">
      <w:pPr>
        <w:pStyle w:val="Heading2"/>
      </w:pPr>
      <w:bookmarkStart w:id="32" w:name="_Toc70415015"/>
      <w:r w:rsidRPr="00582EC1">
        <w:t>4.1</w:t>
      </w:r>
      <w:r w:rsidRPr="00582EC1">
        <w:tab/>
      </w:r>
      <w:r w:rsidR="00197EE4" w:rsidRPr="00582EC1">
        <w:t>ETSI-TST</w:t>
      </w:r>
      <w:bookmarkEnd w:id="32"/>
    </w:p>
    <w:p w14:paraId="0CC31FAC" w14:textId="77EF5B75" w:rsidR="00080512" w:rsidRPr="00582EC1" w:rsidRDefault="00080512">
      <w:pPr>
        <w:pStyle w:val="Heading2"/>
      </w:pPr>
      <w:bookmarkStart w:id="33" w:name="_Toc70415016"/>
      <w:r w:rsidRPr="00582EC1">
        <w:t>4.2</w:t>
      </w:r>
      <w:r w:rsidRPr="00582EC1">
        <w:tab/>
      </w:r>
      <w:r w:rsidR="00197EE4" w:rsidRPr="00582EC1">
        <w:t>NGMN</w:t>
      </w:r>
      <w:bookmarkEnd w:id="33"/>
    </w:p>
    <w:p w14:paraId="663818F0" w14:textId="067EE0BE" w:rsidR="0008099A" w:rsidRPr="00582EC1" w:rsidRDefault="0008099A" w:rsidP="0008099A">
      <w:pPr>
        <w:pStyle w:val="Heading1"/>
      </w:pPr>
      <w:bookmarkStart w:id="34" w:name="_Toc70415017"/>
      <w:r w:rsidRPr="00582EC1">
        <w:t>5</w:t>
      </w:r>
      <w:r w:rsidRPr="00582EC1">
        <w:tab/>
        <w:t>Concepts</w:t>
      </w:r>
      <w:bookmarkEnd w:id="34"/>
      <w:r w:rsidRPr="00582EC1">
        <w:t xml:space="preserve"> </w:t>
      </w:r>
    </w:p>
    <w:p w14:paraId="2CB73E6D" w14:textId="77777777" w:rsidR="0008099A" w:rsidRPr="00582EC1" w:rsidRDefault="0008099A" w:rsidP="0008099A">
      <w:pPr>
        <w:pStyle w:val="Heading2"/>
      </w:pPr>
    </w:p>
    <w:p w14:paraId="3F4EF9C1" w14:textId="3CC75975" w:rsidR="0008099A" w:rsidRPr="00582EC1" w:rsidRDefault="0008099A" w:rsidP="0008099A">
      <w:pPr>
        <w:pStyle w:val="Heading1"/>
      </w:pPr>
      <w:bookmarkStart w:id="35" w:name="_Toc70415018"/>
      <w:r w:rsidRPr="00582EC1">
        <w:t>6</w:t>
      </w:r>
      <w:r w:rsidRPr="00582EC1">
        <w:tab/>
      </w:r>
      <w:r w:rsidR="009361F1" w:rsidRPr="00582EC1">
        <w:t>Use cases and solutions for automated delivery chains</w:t>
      </w:r>
      <w:bookmarkEnd w:id="35"/>
      <w:r w:rsidR="009361F1" w:rsidRPr="00582EC1">
        <w:t xml:space="preserve"> </w:t>
      </w:r>
      <w:r w:rsidRPr="00582EC1">
        <w:t xml:space="preserve"> </w:t>
      </w:r>
    </w:p>
    <w:p w14:paraId="70E88C92" w14:textId="58294CF3" w:rsidR="0008099A" w:rsidRPr="00582EC1" w:rsidRDefault="0008099A" w:rsidP="0008099A">
      <w:pPr>
        <w:pStyle w:val="Heading2"/>
      </w:pPr>
      <w:bookmarkStart w:id="36" w:name="_Toc70415019"/>
      <w:r w:rsidRPr="00582EC1">
        <w:t>6.1</w:t>
      </w:r>
      <w:r w:rsidRPr="00582EC1">
        <w:tab/>
        <w:t>Scenario 1: (Title)</w:t>
      </w:r>
      <w:bookmarkEnd w:id="36"/>
    </w:p>
    <w:p w14:paraId="2D19D6DC" w14:textId="464B3C0E" w:rsidR="0008099A" w:rsidRPr="00582EC1" w:rsidRDefault="0008099A" w:rsidP="0008099A">
      <w:pPr>
        <w:pStyle w:val="Heading2"/>
      </w:pPr>
      <w:bookmarkStart w:id="37" w:name="_Toc70415020"/>
      <w:r w:rsidRPr="00582EC1">
        <w:t>6.1.1</w:t>
      </w:r>
      <w:r w:rsidRPr="00582EC1">
        <w:tab/>
        <w:t>Description</w:t>
      </w:r>
      <w:bookmarkEnd w:id="37"/>
    </w:p>
    <w:p w14:paraId="4DD5114A" w14:textId="2841C298" w:rsidR="0008099A" w:rsidRPr="00582EC1" w:rsidRDefault="0008099A" w:rsidP="0008099A">
      <w:pPr>
        <w:pStyle w:val="Heading2"/>
      </w:pPr>
      <w:bookmarkStart w:id="38" w:name="_Toc70415021"/>
      <w:r w:rsidRPr="00582EC1">
        <w:t>6.1.2</w:t>
      </w:r>
      <w:r w:rsidRPr="00582EC1">
        <w:tab/>
        <w:t>Solution Alternate 1</w:t>
      </w:r>
      <w:bookmarkEnd w:id="38"/>
    </w:p>
    <w:p w14:paraId="3069E4C8" w14:textId="75F41203" w:rsidR="0008099A" w:rsidRPr="00582EC1" w:rsidRDefault="0008099A" w:rsidP="0008099A">
      <w:pPr>
        <w:pStyle w:val="Heading2"/>
      </w:pPr>
      <w:bookmarkStart w:id="39" w:name="_Toc70415022"/>
      <w:r w:rsidRPr="00582EC1">
        <w:t>6.1.3</w:t>
      </w:r>
      <w:r w:rsidRPr="00582EC1">
        <w:tab/>
        <w:t>Solution Alternate 2</w:t>
      </w:r>
      <w:bookmarkEnd w:id="39"/>
    </w:p>
    <w:p w14:paraId="3E7F4863" w14:textId="77777777" w:rsidR="0008099A" w:rsidRPr="00582EC1" w:rsidRDefault="0008099A" w:rsidP="0008099A"/>
    <w:p w14:paraId="390522CF" w14:textId="26CB2502" w:rsidR="0008099A" w:rsidRPr="00582EC1" w:rsidRDefault="0008099A" w:rsidP="0008099A">
      <w:pPr>
        <w:pStyle w:val="Heading1"/>
      </w:pPr>
      <w:bookmarkStart w:id="40" w:name="_Toc70415023"/>
      <w:r w:rsidRPr="00582EC1">
        <w:t>7</w:t>
      </w:r>
      <w:r w:rsidRPr="00582EC1">
        <w:tab/>
        <w:t>Proposed Multi-Vendor Architecture for CI-CD</w:t>
      </w:r>
      <w:bookmarkEnd w:id="40"/>
      <w:r w:rsidRPr="00582EC1">
        <w:t xml:space="preserve"> </w:t>
      </w:r>
    </w:p>
    <w:p w14:paraId="594679AC" w14:textId="54633760" w:rsidR="0008099A" w:rsidRPr="00582EC1" w:rsidRDefault="0008099A" w:rsidP="0008099A"/>
    <w:p w14:paraId="0EA8AA26" w14:textId="414BD1E6" w:rsidR="0008099A" w:rsidRPr="00582EC1" w:rsidRDefault="0008099A" w:rsidP="0008099A">
      <w:pPr>
        <w:pStyle w:val="Heading1"/>
      </w:pPr>
      <w:bookmarkStart w:id="41" w:name="_Toc70415024"/>
      <w:r w:rsidRPr="00582EC1">
        <w:t>8</w:t>
      </w:r>
      <w:r w:rsidRPr="00582EC1">
        <w:tab/>
        <w:t xml:space="preserve">Conclusions and </w:t>
      </w:r>
      <w:r w:rsidR="006B2D84" w:rsidRPr="00582EC1">
        <w:t>Recommendations</w:t>
      </w:r>
      <w:bookmarkEnd w:id="41"/>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42" w:name="tsgNames"/>
      <w:bookmarkStart w:id="43" w:name="_Toc70415025"/>
      <w:bookmarkEnd w:id="42"/>
      <w:r w:rsidRPr="00582EC1">
        <w:t>Annex &lt;A&gt; (normative):</w:t>
      </w:r>
      <w:r w:rsidRPr="00582EC1">
        <w:br/>
        <w:t xml:space="preserve">&lt;Normative annex </w:t>
      </w:r>
      <w:r w:rsidR="006B30D0" w:rsidRPr="00582EC1">
        <w:t>for a Technical Specification</w:t>
      </w:r>
      <w:r w:rsidRPr="00582EC1">
        <w:t>&gt;</w:t>
      </w:r>
      <w:bookmarkEnd w:id="43"/>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44" w:name="_Toc70415026"/>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44"/>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45" w:name="_Toc70414648"/>
      <w:bookmarkStart w:id="46" w:name="_Toc70415027"/>
      <w:r w:rsidRPr="00582EC1">
        <w:t>B.1</w:t>
      </w:r>
      <w:r w:rsidRPr="00582EC1">
        <w:tab/>
        <w:t>Heading levels in an annex</w:t>
      </w:r>
      <w:bookmarkEnd w:id="45"/>
      <w:bookmarkEnd w:id="46"/>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47" w:name="_Toc70415028"/>
      <w:r w:rsidRPr="00582EC1">
        <w:t>A</w:t>
      </w:r>
      <w:r w:rsidR="00080512" w:rsidRPr="00582EC1">
        <w:t>nnex &lt;X&gt; (informative):</w:t>
      </w:r>
      <w:r w:rsidR="00080512" w:rsidRPr="00582EC1">
        <w:br/>
        <w:t>Change history</w:t>
      </w:r>
      <w:bookmarkEnd w:id="47"/>
    </w:p>
    <w:p w14:paraId="11875F90" w14:textId="77777777" w:rsidR="00054A22" w:rsidRPr="00582EC1" w:rsidRDefault="00054A22" w:rsidP="00054A22">
      <w:pPr>
        <w:pStyle w:val="TH"/>
      </w:pPr>
      <w:bookmarkStart w:id="48" w:name="historyclause"/>
      <w:bookmarkEnd w:id="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C72833">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C72833">
        <w:tc>
          <w:tcPr>
            <w:tcW w:w="800" w:type="dxa"/>
            <w:shd w:val="pct10" w:color="auto" w:fill="FFFFFF"/>
          </w:tcPr>
          <w:p w14:paraId="144C71EF" w14:textId="77777777" w:rsidR="003C3971" w:rsidRPr="00582EC1" w:rsidRDefault="003C3971" w:rsidP="00C72833">
            <w:pPr>
              <w:pStyle w:val="TAL"/>
              <w:rPr>
                <w:b/>
                <w:sz w:val="16"/>
              </w:rPr>
            </w:pPr>
            <w:r w:rsidRPr="00582EC1">
              <w:rPr>
                <w:b/>
                <w:sz w:val="16"/>
              </w:rPr>
              <w:t>Date</w:t>
            </w:r>
          </w:p>
        </w:tc>
        <w:tc>
          <w:tcPr>
            <w:tcW w:w="800" w:type="dxa"/>
            <w:shd w:val="pct10" w:color="auto" w:fill="FFFFFF"/>
          </w:tcPr>
          <w:p w14:paraId="53BB9F89" w14:textId="77777777" w:rsidR="003C3971" w:rsidRPr="00582EC1" w:rsidRDefault="00DF2B1F" w:rsidP="00C72833">
            <w:pPr>
              <w:pStyle w:val="TAL"/>
              <w:rPr>
                <w:b/>
                <w:sz w:val="16"/>
              </w:rPr>
            </w:pPr>
            <w:r w:rsidRPr="00582EC1">
              <w:rPr>
                <w:b/>
                <w:sz w:val="16"/>
              </w:rPr>
              <w:t>Meeting</w:t>
            </w:r>
          </w:p>
        </w:tc>
        <w:tc>
          <w:tcPr>
            <w:tcW w:w="1094" w:type="dxa"/>
            <w:shd w:val="pct10" w:color="auto" w:fill="FFFFFF"/>
          </w:tcPr>
          <w:p w14:paraId="5FE43012" w14:textId="77777777" w:rsidR="003C3971" w:rsidRPr="00582EC1" w:rsidRDefault="003C3971" w:rsidP="00DF2B1F">
            <w:pPr>
              <w:pStyle w:val="TAL"/>
              <w:rPr>
                <w:b/>
                <w:sz w:val="16"/>
              </w:rPr>
            </w:pPr>
            <w:r w:rsidRPr="00582EC1">
              <w:rPr>
                <w:b/>
                <w:sz w:val="16"/>
              </w:rPr>
              <w:t>TDoc</w:t>
            </w:r>
          </w:p>
        </w:tc>
        <w:tc>
          <w:tcPr>
            <w:tcW w:w="425" w:type="dxa"/>
            <w:shd w:val="pct10" w:color="auto" w:fill="FFFFFF"/>
          </w:tcPr>
          <w:p w14:paraId="5015128E" w14:textId="77777777" w:rsidR="003C3971" w:rsidRPr="00582EC1" w:rsidRDefault="003C3971" w:rsidP="00C72833">
            <w:pPr>
              <w:pStyle w:val="TAL"/>
              <w:rPr>
                <w:b/>
                <w:sz w:val="16"/>
              </w:rPr>
            </w:pPr>
            <w:r w:rsidRPr="00582EC1">
              <w:rPr>
                <w:b/>
                <w:sz w:val="16"/>
              </w:rPr>
              <w:t>CR</w:t>
            </w:r>
          </w:p>
        </w:tc>
        <w:tc>
          <w:tcPr>
            <w:tcW w:w="425" w:type="dxa"/>
            <w:shd w:val="pct10" w:color="auto" w:fill="FFFFFF"/>
          </w:tcPr>
          <w:p w14:paraId="5375C0A1" w14:textId="77777777" w:rsidR="003C3971" w:rsidRPr="00582EC1" w:rsidRDefault="003C3971" w:rsidP="00C72833">
            <w:pPr>
              <w:pStyle w:val="TAL"/>
              <w:rPr>
                <w:b/>
                <w:sz w:val="16"/>
              </w:rPr>
            </w:pPr>
            <w:r w:rsidRPr="00582EC1">
              <w:rPr>
                <w:b/>
                <w:sz w:val="16"/>
              </w:rPr>
              <w:t>Rev</w:t>
            </w:r>
          </w:p>
        </w:tc>
        <w:tc>
          <w:tcPr>
            <w:tcW w:w="425" w:type="dxa"/>
            <w:shd w:val="pct10" w:color="auto" w:fill="FFFFFF"/>
          </w:tcPr>
          <w:p w14:paraId="676BC1AB" w14:textId="77777777" w:rsidR="003C3971" w:rsidRPr="00582EC1" w:rsidRDefault="003C3971" w:rsidP="00C72833">
            <w:pPr>
              <w:pStyle w:val="TAL"/>
              <w:rPr>
                <w:b/>
                <w:sz w:val="16"/>
              </w:rPr>
            </w:pPr>
            <w:r w:rsidRPr="00582EC1">
              <w:rPr>
                <w:b/>
                <w:sz w:val="16"/>
              </w:rPr>
              <w:t>Cat</w:t>
            </w:r>
          </w:p>
        </w:tc>
        <w:tc>
          <w:tcPr>
            <w:tcW w:w="4962" w:type="dxa"/>
            <w:shd w:val="pct10" w:color="auto" w:fill="FFFFFF"/>
          </w:tcPr>
          <w:p w14:paraId="2BF1AD84" w14:textId="77777777" w:rsidR="003C3971" w:rsidRPr="00582EC1" w:rsidRDefault="003C3971" w:rsidP="00C72833">
            <w:pPr>
              <w:pStyle w:val="TAL"/>
              <w:rPr>
                <w:b/>
                <w:sz w:val="16"/>
              </w:rPr>
            </w:pPr>
            <w:r w:rsidRPr="00582EC1">
              <w:rPr>
                <w:b/>
                <w:sz w:val="16"/>
              </w:rPr>
              <w:t>Subject/Comment</w:t>
            </w:r>
          </w:p>
        </w:tc>
        <w:tc>
          <w:tcPr>
            <w:tcW w:w="708" w:type="dxa"/>
            <w:shd w:val="pct10" w:color="auto" w:fill="FFFFFF"/>
          </w:tcPr>
          <w:p w14:paraId="719A661C" w14:textId="77777777" w:rsidR="003C3971" w:rsidRPr="00582EC1" w:rsidRDefault="003C3971" w:rsidP="00C72833">
            <w:pPr>
              <w:pStyle w:val="TAL"/>
              <w:rPr>
                <w:b/>
                <w:sz w:val="16"/>
              </w:rPr>
            </w:pPr>
            <w:r w:rsidRPr="00582EC1">
              <w:rPr>
                <w:b/>
                <w:sz w:val="16"/>
              </w:rPr>
              <w:t>New vers</w:t>
            </w:r>
            <w:r w:rsidR="00DF2B1F" w:rsidRPr="00582EC1">
              <w:rPr>
                <w:b/>
                <w:sz w:val="16"/>
              </w:rPr>
              <w:t>ion</w:t>
            </w:r>
          </w:p>
        </w:tc>
      </w:tr>
      <w:tr w:rsidR="003C3971" w:rsidRPr="00582EC1" w14:paraId="0DC07F34" w14:textId="77777777" w:rsidTr="00C72833">
        <w:tc>
          <w:tcPr>
            <w:tcW w:w="800" w:type="dxa"/>
            <w:shd w:val="solid" w:color="FFFFFF" w:fill="auto"/>
          </w:tcPr>
          <w:p w14:paraId="4551AB96" w14:textId="77777777" w:rsidR="003C3971" w:rsidRPr="00582EC1" w:rsidRDefault="003C3971" w:rsidP="00C72833">
            <w:pPr>
              <w:pStyle w:val="TAC"/>
              <w:rPr>
                <w:sz w:val="16"/>
                <w:szCs w:val="16"/>
              </w:rPr>
            </w:pPr>
          </w:p>
        </w:tc>
        <w:tc>
          <w:tcPr>
            <w:tcW w:w="800" w:type="dxa"/>
            <w:shd w:val="solid" w:color="FFFFFF" w:fill="auto"/>
          </w:tcPr>
          <w:p w14:paraId="69308157" w14:textId="77777777" w:rsidR="003C3971" w:rsidRPr="00582EC1" w:rsidRDefault="003C3971" w:rsidP="00C72833">
            <w:pPr>
              <w:pStyle w:val="TAC"/>
              <w:rPr>
                <w:sz w:val="16"/>
                <w:szCs w:val="16"/>
              </w:rPr>
            </w:pPr>
          </w:p>
        </w:tc>
        <w:tc>
          <w:tcPr>
            <w:tcW w:w="1094" w:type="dxa"/>
            <w:shd w:val="solid" w:color="FFFFFF" w:fill="auto"/>
          </w:tcPr>
          <w:p w14:paraId="04DEDD5F" w14:textId="77777777" w:rsidR="003C3971" w:rsidRPr="00582EC1" w:rsidRDefault="003C3971" w:rsidP="00C72833">
            <w:pPr>
              <w:pStyle w:val="TAC"/>
              <w:rPr>
                <w:sz w:val="16"/>
                <w:szCs w:val="16"/>
              </w:rPr>
            </w:pPr>
          </w:p>
        </w:tc>
        <w:tc>
          <w:tcPr>
            <w:tcW w:w="425" w:type="dxa"/>
            <w:shd w:val="solid" w:color="FFFFFF" w:fill="auto"/>
          </w:tcPr>
          <w:p w14:paraId="74DF352A" w14:textId="77777777" w:rsidR="003C3971" w:rsidRPr="00582EC1" w:rsidRDefault="003C3971" w:rsidP="00C72833">
            <w:pPr>
              <w:pStyle w:val="TAL"/>
              <w:rPr>
                <w:sz w:val="16"/>
                <w:szCs w:val="16"/>
              </w:rPr>
            </w:pPr>
          </w:p>
        </w:tc>
        <w:tc>
          <w:tcPr>
            <w:tcW w:w="425" w:type="dxa"/>
            <w:shd w:val="solid" w:color="FFFFFF" w:fill="auto"/>
          </w:tcPr>
          <w:p w14:paraId="32077A2E" w14:textId="77777777" w:rsidR="003C3971" w:rsidRPr="00582EC1" w:rsidRDefault="003C3971" w:rsidP="00C72833">
            <w:pPr>
              <w:pStyle w:val="TAR"/>
              <w:rPr>
                <w:sz w:val="16"/>
                <w:szCs w:val="16"/>
              </w:rPr>
            </w:pPr>
          </w:p>
        </w:tc>
        <w:tc>
          <w:tcPr>
            <w:tcW w:w="425" w:type="dxa"/>
            <w:shd w:val="solid" w:color="FFFFFF" w:fill="auto"/>
          </w:tcPr>
          <w:p w14:paraId="63E6FC2B" w14:textId="77777777" w:rsidR="003C3971" w:rsidRPr="00582EC1" w:rsidRDefault="003C3971" w:rsidP="00C72833">
            <w:pPr>
              <w:pStyle w:val="TAC"/>
              <w:rPr>
                <w:sz w:val="16"/>
                <w:szCs w:val="16"/>
              </w:rPr>
            </w:pPr>
          </w:p>
        </w:tc>
        <w:tc>
          <w:tcPr>
            <w:tcW w:w="4962" w:type="dxa"/>
            <w:shd w:val="solid" w:color="FFFFFF" w:fill="auto"/>
          </w:tcPr>
          <w:p w14:paraId="2F64E613" w14:textId="77777777" w:rsidR="003C3971" w:rsidRPr="00582EC1" w:rsidRDefault="003C3971" w:rsidP="00C72833">
            <w:pPr>
              <w:pStyle w:val="TAL"/>
              <w:rPr>
                <w:sz w:val="16"/>
                <w:szCs w:val="16"/>
              </w:rPr>
            </w:pPr>
          </w:p>
        </w:tc>
        <w:tc>
          <w:tcPr>
            <w:tcW w:w="708" w:type="dxa"/>
            <w:shd w:val="solid" w:color="FFFFFF" w:fill="auto"/>
          </w:tcPr>
          <w:p w14:paraId="4CDB2252" w14:textId="77777777" w:rsidR="003C3971" w:rsidRPr="00582EC1" w:rsidRDefault="003C3971" w:rsidP="00C72833">
            <w:pPr>
              <w:pStyle w:val="TAC"/>
              <w:rPr>
                <w:sz w:val="16"/>
                <w:szCs w:val="16"/>
              </w:rPr>
            </w:pPr>
          </w:p>
        </w:tc>
      </w:tr>
    </w:tbl>
    <w:p w14:paraId="2CDCB872" w14:textId="77777777" w:rsidR="003C3971" w:rsidRPr="00582EC1" w:rsidRDefault="003C3971" w:rsidP="003C3971"/>
    <w:p w14:paraId="66FD72AB"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D7C2BF" w14:textId="77777777" w:rsidR="002563D1" w:rsidRDefault="002563D1">
      <w:r>
        <w:separator/>
      </w:r>
    </w:p>
  </w:endnote>
  <w:endnote w:type="continuationSeparator" w:id="0">
    <w:p w14:paraId="358DC57E" w14:textId="77777777" w:rsidR="002563D1" w:rsidRDefault="0025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9361F1" w:rsidRDefault="009361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52969" w14:textId="77777777" w:rsidR="002563D1" w:rsidRDefault="002563D1">
      <w:r>
        <w:separator/>
      </w:r>
    </w:p>
  </w:footnote>
  <w:footnote w:type="continuationSeparator" w:id="0">
    <w:p w14:paraId="4471659C" w14:textId="77777777" w:rsidR="002563D1" w:rsidRDefault="0025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5A6B4D6E" w:rsidR="009361F1" w:rsidRDefault="009361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61D">
      <w:rPr>
        <w:rFonts w:ascii="Arial" w:hAnsi="Arial" w:cs="Arial"/>
        <w:b/>
        <w:noProof/>
        <w:sz w:val="18"/>
        <w:szCs w:val="18"/>
      </w:rPr>
      <w:t>3GPP TR 28.819 V0.0.0 (2021-04)</w:t>
    </w:r>
    <w:r>
      <w:rPr>
        <w:rFonts w:ascii="Arial" w:hAnsi="Arial" w:cs="Arial"/>
        <w:b/>
        <w:sz w:val="18"/>
        <w:szCs w:val="18"/>
      </w:rPr>
      <w:fldChar w:fldCharType="end"/>
    </w:r>
  </w:p>
  <w:p w14:paraId="39CDB025" w14:textId="77777777" w:rsidR="009361F1" w:rsidRDefault="00936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79A95335" w:rsidR="009361F1" w:rsidRDefault="009361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61D">
      <w:rPr>
        <w:rFonts w:ascii="Arial" w:hAnsi="Arial" w:cs="Arial"/>
        <w:b/>
        <w:noProof/>
        <w:sz w:val="18"/>
        <w:szCs w:val="18"/>
      </w:rPr>
      <w:t>Release 17</w:t>
    </w:r>
    <w:r>
      <w:rPr>
        <w:rFonts w:ascii="Arial" w:hAnsi="Arial" w:cs="Arial"/>
        <w:b/>
        <w:sz w:val="18"/>
        <w:szCs w:val="18"/>
      </w:rPr>
      <w:fldChar w:fldCharType="end"/>
    </w:r>
  </w:p>
  <w:p w14:paraId="37FA2AED" w14:textId="77777777" w:rsidR="009361F1" w:rsidRDefault="00936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4"/>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7C3"/>
    <w:rsid w:val="000D58AB"/>
    <w:rsid w:val="000F5695"/>
    <w:rsid w:val="00133525"/>
    <w:rsid w:val="00197EE4"/>
    <w:rsid w:val="001A4C42"/>
    <w:rsid w:val="001A7420"/>
    <w:rsid w:val="001B6637"/>
    <w:rsid w:val="001C21C3"/>
    <w:rsid w:val="001D02C2"/>
    <w:rsid w:val="001F0C1D"/>
    <w:rsid w:val="001F1132"/>
    <w:rsid w:val="001F168B"/>
    <w:rsid w:val="002347A2"/>
    <w:rsid w:val="002563D1"/>
    <w:rsid w:val="002675F0"/>
    <w:rsid w:val="00271C4B"/>
    <w:rsid w:val="0029348F"/>
    <w:rsid w:val="002B3EF9"/>
    <w:rsid w:val="002B6339"/>
    <w:rsid w:val="002C592C"/>
    <w:rsid w:val="002E00EE"/>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D161E"/>
    <w:rsid w:val="004D3578"/>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4FDF"/>
    <w:rsid w:val="0063543D"/>
    <w:rsid w:val="00647114"/>
    <w:rsid w:val="006A323F"/>
    <w:rsid w:val="006B2D84"/>
    <w:rsid w:val="006B30D0"/>
    <w:rsid w:val="006C3D95"/>
    <w:rsid w:val="006E5C86"/>
    <w:rsid w:val="00701116"/>
    <w:rsid w:val="00707DA8"/>
    <w:rsid w:val="00713C44"/>
    <w:rsid w:val="00734A5B"/>
    <w:rsid w:val="0074026F"/>
    <w:rsid w:val="00741B2D"/>
    <w:rsid w:val="007429F6"/>
    <w:rsid w:val="00744E76"/>
    <w:rsid w:val="00774DA4"/>
    <w:rsid w:val="00776C54"/>
    <w:rsid w:val="00781F0F"/>
    <w:rsid w:val="007B0096"/>
    <w:rsid w:val="007B600E"/>
    <w:rsid w:val="007F0F4A"/>
    <w:rsid w:val="008028A4"/>
    <w:rsid w:val="00830747"/>
    <w:rsid w:val="00857E55"/>
    <w:rsid w:val="008768CA"/>
    <w:rsid w:val="008B0470"/>
    <w:rsid w:val="008C384C"/>
    <w:rsid w:val="0090271F"/>
    <w:rsid w:val="00902E23"/>
    <w:rsid w:val="009114D7"/>
    <w:rsid w:val="0091348E"/>
    <w:rsid w:val="00917CCB"/>
    <w:rsid w:val="009361F1"/>
    <w:rsid w:val="00940D9E"/>
    <w:rsid w:val="00942EC2"/>
    <w:rsid w:val="009502C9"/>
    <w:rsid w:val="009B4401"/>
    <w:rsid w:val="009F37B7"/>
    <w:rsid w:val="00A10F02"/>
    <w:rsid w:val="00A164B4"/>
    <w:rsid w:val="00A26956"/>
    <w:rsid w:val="00A27486"/>
    <w:rsid w:val="00A53724"/>
    <w:rsid w:val="00A56066"/>
    <w:rsid w:val="00A73129"/>
    <w:rsid w:val="00A82346"/>
    <w:rsid w:val="00A92BA1"/>
    <w:rsid w:val="00AC6BC6"/>
    <w:rsid w:val="00AE65E2"/>
    <w:rsid w:val="00B11437"/>
    <w:rsid w:val="00B15449"/>
    <w:rsid w:val="00B93086"/>
    <w:rsid w:val="00BA19ED"/>
    <w:rsid w:val="00BA4B8D"/>
    <w:rsid w:val="00BC0F7D"/>
    <w:rsid w:val="00BD7D31"/>
    <w:rsid w:val="00BE3255"/>
    <w:rsid w:val="00BF128E"/>
    <w:rsid w:val="00C074DD"/>
    <w:rsid w:val="00C1496A"/>
    <w:rsid w:val="00C33079"/>
    <w:rsid w:val="00C45231"/>
    <w:rsid w:val="00C54840"/>
    <w:rsid w:val="00C72833"/>
    <w:rsid w:val="00C80F1D"/>
    <w:rsid w:val="00C93F40"/>
    <w:rsid w:val="00CA3D0C"/>
    <w:rsid w:val="00D30011"/>
    <w:rsid w:val="00D57972"/>
    <w:rsid w:val="00D675A9"/>
    <w:rsid w:val="00D676CA"/>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6509"/>
    <w:rsid w:val="00E236C3"/>
    <w:rsid w:val="00E44582"/>
    <w:rsid w:val="00E77645"/>
    <w:rsid w:val="00EA15B0"/>
    <w:rsid w:val="00EA5EA7"/>
    <w:rsid w:val="00EC4A25"/>
    <w:rsid w:val="00F025A2"/>
    <w:rsid w:val="00F04712"/>
    <w:rsid w:val="00F13360"/>
    <w:rsid w:val="00F22EC7"/>
    <w:rsid w:val="00F325C8"/>
    <w:rsid w:val="00F36884"/>
    <w:rsid w:val="00F653B8"/>
    <w:rsid w:val="00F9008D"/>
    <w:rsid w:val="00FA1266"/>
    <w:rsid w:val="00FC1192"/>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IV</cp:lastModifiedBy>
  <cp:revision>3</cp:revision>
  <cp:lastPrinted>2019-02-25T14:05:00Z</cp:lastPrinted>
  <dcterms:created xsi:type="dcterms:W3CDTF">2021-04-27T09:27:00Z</dcterms:created>
  <dcterms:modified xsi:type="dcterms:W3CDTF">2021-04-27T09:41:00Z</dcterms:modified>
</cp:coreProperties>
</file>